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Mental Health</w:t>
      </w:r>
      <w:r>
        <w:rPr>
          <w:rFonts w:ascii="Calibri" w:hAnsi="Calibri" w:cs="Calibri"/>
          <w:color w:val="201F1E"/>
          <w:sz w:val="22"/>
          <w:szCs w:val="22"/>
        </w:rPr>
        <w:t xml:space="preserve"> (Sliding Scale Options)</w:t>
      </w:r>
      <w:bookmarkStart w:id="0" w:name="_GoBack"/>
      <w:bookmarkEnd w:id="0"/>
      <w:r>
        <w:rPr>
          <w:rFonts w:ascii="Calibri" w:hAnsi="Calibri" w:cs="Calibri"/>
          <w:color w:val="201F1E"/>
          <w:sz w:val="22"/>
          <w:szCs w:val="22"/>
        </w:rPr>
        <w:t>:</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great resource is the Georgia Parent Support Network. They provide support for parents related to all things mental health.</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770-545-4298</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http://gpsn.org/</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Below are several agencies that offer sliding scale options:</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CHRIS180</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678-376-3800</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hyperlink r:id="rId4" w:tgtFrame="_blank" w:history="1">
        <w:r>
          <w:rPr>
            <w:rStyle w:val="Hyperlink"/>
            <w:rFonts w:ascii="Calibri" w:hAnsi="Calibri" w:cs="Calibri"/>
            <w:color w:val="0563C1"/>
            <w:sz w:val="22"/>
            <w:szCs w:val="22"/>
            <w:bdr w:val="none" w:sz="0" w:space="0" w:color="auto" w:frame="1"/>
          </w:rPr>
          <w:t>https://chris180.org/</w:t>
        </w:r>
      </w:hyperlink>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Families First                                                     </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404-853-2844 </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hyperlink r:id="rId5" w:tgtFrame="_blank" w:history="1">
        <w:r>
          <w:rPr>
            <w:rStyle w:val="Hyperlink"/>
            <w:rFonts w:ascii="Calibri" w:hAnsi="Calibri" w:cs="Calibri"/>
            <w:color w:val="0563C1"/>
            <w:sz w:val="22"/>
            <w:szCs w:val="22"/>
            <w:bdr w:val="none" w:sz="0" w:space="0" w:color="auto" w:frame="1"/>
          </w:rPr>
          <w:t>http://www.familiesfirst.org/</w:t>
        </w:r>
      </w:hyperlink>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Family Ties</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678-460-0345</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hyperlink r:id="rId6" w:tgtFrame="_blank" w:history="1">
        <w:r>
          <w:rPr>
            <w:rStyle w:val="Hyperlink"/>
            <w:rFonts w:ascii="Calibri" w:hAnsi="Calibri" w:cs="Calibri"/>
            <w:color w:val="0563C1"/>
            <w:sz w:val="22"/>
            <w:szCs w:val="22"/>
            <w:bdr w:val="none" w:sz="0" w:space="0" w:color="auto" w:frame="1"/>
          </w:rPr>
          <w:t>https://familytiesinc.com/</w:t>
        </w:r>
      </w:hyperlink>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Social Empowerment Center</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770-925-2095</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hyperlink r:id="rId7" w:tgtFrame="_blank" w:history="1">
        <w:r>
          <w:rPr>
            <w:rStyle w:val="Hyperlink"/>
            <w:rFonts w:ascii="Calibri" w:hAnsi="Calibri" w:cs="Calibri"/>
            <w:color w:val="0563C1"/>
            <w:sz w:val="22"/>
            <w:szCs w:val="22"/>
            <w:bdr w:val="none" w:sz="0" w:space="0" w:color="auto" w:frame="1"/>
          </w:rPr>
          <w:t>https://www.socialempowermentcenter.com/</w:t>
        </w:r>
      </w:hyperlink>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Potter’s House</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678-330-1400</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hyperlink r:id="rId8" w:tgtFrame="_blank" w:history="1">
        <w:r>
          <w:rPr>
            <w:rStyle w:val="Hyperlink"/>
            <w:rFonts w:ascii="Calibri" w:hAnsi="Calibri" w:cs="Calibri"/>
            <w:color w:val="0563C1"/>
            <w:sz w:val="22"/>
            <w:szCs w:val="22"/>
            <w:bdr w:val="none" w:sz="0" w:space="0" w:color="auto" w:frame="1"/>
          </w:rPr>
          <w:t>https://www.thepottershouseinc.org/</w:t>
        </w:r>
      </w:hyperlink>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Also, another great resource is the Georgia Crisis and Access Line (GCAL). They have a free 24/7 crisis </w:t>
      </w:r>
      <w:proofErr w:type="gramStart"/>
      <w:r>
        <w:rPr>
          <w:rFonts w:ascii="Calibri" w:hAnsi="Calibri" w:cs="Calibri"/>
          <w:color w:val="201F1E"/>
          <w:sz w:val="22"/>
          <w:szCs w:val="22"/>
        </w:rPr>
        <w:t>line</w:t>
      </w:r>
      <w:proofErr w:type="gramEnd"/>
      <w:r>
        <w:rPr>
          <w:rFonts w:ascii="Calibri" w:hAnsi="Calibri" w:cs="Calibri"/>
          <w:color w:val="201F1E"/>
          <w:sz w:val="22"/>
          <w:szCs w:val="22"/>
        </w:rPr>
        <w:t>. They also have an app that can be downloaded and utilized 24/7. If there is a mental health crisis, a team can meet you at home, or wherever you are, to complete an assessment. Then they can connect you to follow up services. Families often save this number and download the app, in case they need it in a crisis situation.</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1-800-715-4225</w:t>
      </w:r>
    </w:p>
    <w:p w:rsidR="007B0B2D" w:rsidRDefault="007B0B2D" w:rsidP="007B0B2D">
      <w:pPr>
        <w:pStyle w:val="xmsonormal"/>
        <w:shd w:val="clear" w:color="auto" w:fill="FFFFFF"/>
        <w:spacing w:before="0" w:beforeAutospacing="0" w:after="0" w:afterAutospacing="0"/>
        <w:rPr>
          <w:rFonts w:ascii="Calibri" w:hAnsi="Calibri" w:cs="Calibri"/>
          <w:color w:val="201F1E"/>
          <w:sz w:val="22"/>
          <w:szCs w:val="22"/>
        </w:rPr>
      </w:pPr>
      <w:hyperlink r:id="rId9" w:tgtFrame="_blank" w:history="1">
        <w:r>
          <w:rPr>
            <w:rStyle w:val="Hyperlink"/>
            <w:rFonts w:ascii="Calibri" w:hAnsi="Calibri" w:cs="Calibri"/>
            <w:color w:val="0563C1"/>
            <w:sz w:val="22"/>
            <w:szCs w:val="22"/>
            <w:bdr w:val="none" w:sz="0" w:space="0" w:color="auto" w:frame="1"/>
          </w:rPr>
          <w:t>https://www.georgiacollaborative.com/providers/georgia-crisis-and-access-line-gcal/</w:t>
        </w:r>
      </w:hyperlink>
    </w:p>
    <w:p w:rsidR="0018450B" w:rsidRDefault="0018450B"/>
    <w:sectPr w:rsidR="0018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2D"/>
    <w:rsid w:val="0018450B"/>
    <w:rsid w:val="007B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A7F8"/>
  <w15:chartTrackingRefBased/>
  <w15:docId w15:val="{B2784408-27FA-420A-8AFA-8A3D60F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B0B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0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8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ottershouseinc.org/" TargetMode="External"/><Relationship Id="rId3" Type="http://schemas.openxmlformats.org/officeDocument/2006/relationships/webSettings" Target="webSettings.xml"/><Relationship Id="rId7" Type="http://schemas.openxmlformats.org/officeDocument/2006/relationships/hyperlink" Target="https://www.socialempowermentcen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milytiesinc.com/" TargetMode="External"/><Relationship Id="rId11" Type="http://schemas.openxmlformats.org/officeDocument/2006/relationships/theme" Target="theme/theme1.xml"/><Relationship Id="rId5" Type="http://schemas.openxmlformats.org/officeDocument/2006/relationships/hyperlink" Target="http://www.familiesfirst.org/" TargetMode="External"/><Relationship Id="rId10" Type="http://schemas.openxmlformats.org/officeDocument/2006/relationships/fontTable" Target="fontTable.xml"/><Relationship Id="rId4" Type="http://schemas.openxmlformats.org/officeDocument/2006/relationships/hyperlink" Target="https://chris180.org/" TargetMode="External"/><Relationship Id="rId9" Type="http://schemas.openxmlformats.org/officeDocument/2006/relationships/hyperlink" Target="https://www.georgiacollaborative.com/providers/georgia-crisis-and-access-line-g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Garrece Walker</dc:creator>
  <cp:keywords/>
  <dc:description/>
  <cp:lastModifiedBy>Garrece Walker</cp:lastModifiedBy>
  <cp:revision>1</cp:revision>
  <dcterms:created xsi:type="dcterms:W3CDTF">2021-02-24T16:26:00Z</dcterms:created>
  <dcterms:modified xsi:type="dcterms:W3CDTF">2021-02-24T16:27:00Z</dcterms:modified>
</cp:coreProperties>
</file>